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6E71">
        <w:rPr>
          <w:rFonts w:ascii="Times New Roman" w:hAnsi="Times New Roman" w:cs="Times New Roman"/>
          <w:b/>
          <w:sz w:val="28"/>
          <w:szCs w:val="28"/>
        </w:rPr>
        <w:t>20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E6E71">
        <w:rPr>
          <w:sz w:val="28"/>
          <w:szCs w:val="28"/>
        </w:rPr>
        <w:t>20 мая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E6E71">
        <w:rPr>
          <w:sz w:val="28"/>
          <w:szCs w:val="28"/>
        </w:rPr>
        <w:t>тринадцатое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E56226" w:rsidRDefault="00B74767" w:rsidP="00E5622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226">
        <w:rPr>
          <w:sz w:val="28"/>
          <w:szCs w:val="28"/>
        </w:rPr>
        <w:t>На рассмотрение поступили 2 протокола, составленные по Закону  Красноярского края  «Об  административных правонарушениях»</w:t>
      </w:r>
      <w:r w:rsidR="00E56226" w:rsidRPr="001769D3">
        <w:rPr>
          <w:sz w:val="28"/>
          <w:szCs w:val="28"/>
        </w:rPr>
        <w:t xml:space="preserve"> </w:t>
      </w:r>
      <w:r w:rsidR="00E56226">
        <w:rPr>
          <w:sz w:val="28"/>
          <w:szCs w:val="28"/>
        </w:rPr>
        <w:t>от 02 октября 2008 г. № 7-2161 (далее – ЗКК).</w:t>
      </w:r>
    </w:p>
    <w:p w:rsidR="00E56226" w:rsidRDefault="00E56226" w:rsidP="00E5622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 лицом МУ МВД России по ЗАТО г.              Железногорск составлен 1 протокол.</w:t>
      </w:r>
    </w:p>
    <w:p w:rsidR="00E56226" w:rsidRPr="00983603" w:rsidRDefault="00E56226" w:rsidP="00E5622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административной комиссии составлен 1 протокол.</w:t>
      </w:r>
    </w:p>
    <w:p w:rsidR="001138EA" w:rsidRDefault="00E56226" w:rsidP="00E56226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>
        <w:rPr>
          <w:color w:val="auto"/>
          <w:sz w:val="28"/>
          <w:szCs w:val="28"/>
        </w:rPr>
        <w:t xml:space="preserve"> 2 лица привлечено к административной ответственности,  на него наложен</w:t>
      </w:r>
      <w:r w:rsidRPr="00726903">
        <w:rPr>
          <w:color w:val="auto"/>
          <w:sz w:val="28"/>
          <w:szCs w:val="28"/>
        </w:rPr>
        <w:t xml:space="preserve"> штраф  на сумму – </w:t>
      </w:r>
      <w:r>
        <w:rPr>
          <w:color w:val="auto"/>
          <w:sz w:val="28"/>
          <w:szCs w:val="28"/>
        </w:rPr>
        <w:t xml:space="preserve"> 3 000 рублей. Из них: 1 000 рублей подлежит зачислению в краевой бюджет, 2 000 рублей подлежат зачислению в местный бюджет.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71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27E97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2D5C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791C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56226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2025-05-20T08:37:00Z</dcterms:created>
  <dcterms:modified xsi:type="dcterms:W3CDTF">2025-05-21T01:56:00Z</dcterms:modified>
</cp:coreProperties>
</file>